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27" w:rsidRDefault="00747727" w:rsidP="00747727">
      <w:pPr>
        <w:spacing w:line="276" w:lineRule="auto"/>
        <w:ind w:firstLine="567"/>
        <w:jc w:val="both"/>
        <w:rPr>
          <w:rFonts w:ascii="Times New Roman" w:hAnsi="Times New Roman" w:cs="Times New Roman"/>
          <w:b/>
          <w:i/>
          <w:sz w:val="24"/>
          <w:szCs w:val="24"/>
        </w:rPr>
      </w:pPr>
    </w:p>
    <w:p w:rsidR="00747727" w:rsidRDefault="00747727" w:rsidP="00747727">
      <w:pPr>
        <w:spacing w:line="276" w:lineRule="auto"/>
        <w:ind w:firstLine="567"/>
        <w:jc w:val="both"/>
        <w:rPr>
          <w:rFonts w:ascii="Times New Roman" w:hAnsi="Times New Roman" w:cs="Times New Roman"/>
          <w:b/>
          <w:i/>
          <w:sz w:val="24"/>
          <w:szCs w:val="24"/>
        </w:rPr>
      </w:pPr>
    </w:p>
    <w:p w:rsidR="00747727" w:rsidRDefault="00747727" w:rsidP="00747727">
      <w:pPr>
        <w:spacing w:line="276" w:lineRule="auto"/>
        <w:ind w:firstLine="567"/>
        <w:jc w:val="both"/>
        <w:rPr>
          <w:rFonts w:ascii="Times New Roman" w:hAnsi="Times New Roman" w:cs="Times New Roman"/>
          <w:b/>
          <w:i/>
          <w:color w:val="FF0000"/>
          <w:sz w:val="24"/>
          <w:szCs w:val="24"/>
        </w:rPr>
      </w:pPr>
      <w:r>
        <w:rPr>
          <w:rFonts w:ascii="Times New Roman" w:hAnsi="Times New Roman" w:cs="Times New Roman"/>
          <w:b/>
          <w:i/>
          <w:sz w:val="24"/>
          <w:szCs w:val="24"/>
        </w:rPr>
        <w:t>Geleceğe bakış sürecinde okulumuz; misyon, vizyon ve temel değerleri belirlenmiştir</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Misyon, </w:t>
      </w:r>
      <w:proofErr w:type="gramStart"/>
      <w:r>
        <w:rPr>
          <w:rFonts w:ascii="Times New Roman" w:hAnsi="Times New Roman" w:cs="Times New Roman"/>
          <w:b/>
          <w:i/>
          <w:sz w:val="24"/>
          <w:szCs w:val="24"/>
        </w:rPr>
        <w:t>vizyon</w:t>
      </w:r>
      <w:proofErr w:type="gramEnd"/>
      <w:r>
        <w:rPr>
          <w:rFonts w:ascii="Times New Roman" w:hAnsi="Times New Roman" w:cs="Times New Roman"/>
          <w:b/>
          <w:i/>
          <w:sz w:val="24"/>
          <w:szCs w:val="24"/>
        </w:rPr>
        <w:t xml:space="preserve"> ve temel değerler, okulumuzun uzun vadede idealleri doğrultusunda ilerleyebilmesi için bizi en işlevsel şekilde yönlendirecektir</w:t>
      </w:r>
    </w:p>
    <w:p w:rsidR="00747727" w:rsidRDefault="00747727" w:rsidP="00747727">
      <w:pPr>
        <w:spacing w:line="276" w:lineRule="auto"/>
        <w:jc w:val="both"/>
        <w:rPr>
          <w:rFonts w:ascii="Times New Roman" w:hAnsi="Times New Roman" w:cs="Times New Roman"/>
          <w:b/>
          <w:i/>
          <w:color w:val="FF0000"/>
          <w:sz w:val="24"/>
          <w:szCs w:val="24"/>
        </w:rPr>
      </w:pPr>
    </w:p>
    <w:p w:rsidR="00747727" w:rsidRDefault="00747727" w:rsidP="00747727">
      <w:pPr>
        <w:pStyle w:val="Balk2"/>
        <w:numPr>
          <w:ilvl w:val="1"/>
          <w:numId w:val="1"/>
        </w:numPr>
      </w:pPr>
      <w:bookmarkStart w:id="0" w:name="_Toc164264131"/>
      <w:r>
        <w:t>Okul/Kurum Misyon</w:t>
      </w:r>
      <w:bookmarkEnd w:id="0"/>
      <w:r>
        <w:t>u</w:t>
      </w:r>
    </w:p>
    <w:p w:rsidR="00747727" w:rsidRDefault="00747727" w:rsidP="00747727">
      <w:pPr>
        <w:pStyle w:val="Balk2"/>
        <w:ind w:left="927" w:firstLine="0"/>
      </w:pPr>
    </w:p>
    <w:p w:rsidR="00747727" w:rsidRDefault="00747727" w:rsidP="00747727">
      <w:pPr>
        <w:pStyle w:val="Balk2"/>
        <w:ind w:left="927" w:firstLine="0"/>
      </w:pPr>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3" o:spid="_x0000_s1026" type="#_x0000_t98" style="position:absolute;left:0;text-align:left;margin-left:-.6pt;margin-top:1.6pt;width:477pt;height:29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" adj="1522" fillcolor="#dbe5f1 [660]" strokecolor="red">
            <v:textbox style="mso-next-textbox:#AutoShape 23">
              <w:txbxContent>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Milli ve evrensel değerlerin farkında olan,</w:t>
                  </w:r>
                </w:p>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Gelişime ve değişime açık, yenilikçi, artı değer yaratma yetisi açılmış,</w:t>
                  </w:r>
                </w:p>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Kendine güveni olan, güvenilir, saygılı</w:t>
                  </w:r>
                </w:p>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Yaratıcı, farklılığını bilgisinden, görgüsünden, milli ve manevi değerlerinden alan,</w:t>
                  </w:r>
                </w:p>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Hoşgörülü, katılımcı, uzlaşmacı, barış içinde birlikte yaşama ve anlaşma kavramlarını benimsemiş, sorumluluk sahibi,</w:t>
                  </w:r>
                </w:p>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Çalışkan, onurlu, mutlu, tüm kaynakları tasarruflu kullanan,</w:t>
                  </w:r>
                </w:p>
                <w:p w:rsidR="00747727" w:rsidRDefault="00747727" w:rsidP="00747727">
                  <w:pPr>
                    <w:pStyle w:val="ListeParagraf"/>
                    <w:numPr>
                      <w:ilvl w:val="0"/>
                      <w:numId w:val="2"/>
                    </w:numPr>
                    <w:autoSpaceDN w:val="0"/>
                    <w:spacing w:before="0" w:beforeAutospacing="0" w:after="200" w:afterAutospacing="0" w:line="276" w:lineRule="auto"/>
                    <w:contextualSpacing/>
                    <w:rPr>
                      <w:b/>
                    </w:rPr>
                  </w:pPr>
                  <w:r>
                    <w:rPr>
                      <w:b/>
                    </w:rPr>
                    <w:t>Varoluşunu Dünya’ya en fazla olumlu katkı sağlayacak şekilde özümseyen, yenilikçi,</w:t>
                  </w:r>
                </w:p>
                <w:p w:rsidR="00747727" w:rsidRDefault="00747727" w:rsidP="00747727">
                  <w:pPr>
                    <w:rPr>
                      <w:rFonts w:ascii="Times New Roman" w:hAnsi="Times New Roman" w:cs="Times New Roman"/>
                      <w:b/>
                      <w:sz w:val="24"/>
                      <w:szCs w:val="24"/>
                    </w:rPr>
                  </w:pPr>
                  <w:r>
                    <w:rPr>
                      <w:rFonts w:ascii="Times New Roman" w:hAnsi="Times New Roman" w:cs="Times New Roman"/>
                      <w:b/>
                      <w:sz w:val="24"/>
                      <w:szCs w:val="24"/>
                    </w:rPr>
                    <w:t xml:space="preserve"> BİREYLER YETİŞTİRMEKTİR.</w:t>
                  </w:r>
                </w:p>
              </w:txbxContent>
            </v:textbox>
          </v:shape>
        </w:pict>
      </w: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pStyle w:val="Balk2"/>
        <w:ind w:left="927" w:firstLine="0"/>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color w:val="FF0000"/>
          <w:sz w:val="24"/>
          <w:szCs w:val="24"/>
        </w:rPr>
      </w:pPr>
    </w:p>
    <w:p w:rsidR="00747727" w:rsidRDefault="00747727" w:rsidP="00747727">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t>
      </w:r>
      <w:bookmarkStart w:id="1" w:name="_Toc164264132"/>
    </w:p>
    <w:p w:rsidR="00747727" w:rsidRDefault="00747727" w:rsidP="00747727">
      <w:pPr>
        <w:spacing w:line="276" w:lineRule="auto"/>
        <w:jc w:val="both"/>
        <w:rPr>
          <w:rFonts w:ascii="Times New Roman" w:hAnsi="Times New Roman" w:cs="Times New Roman"/>
          <w:color w:val="FF0000"/>
          <w:sz w:val="24"/>
          <w:szCs w:val="24"/>
        </w:rPr>
      </w:pPr>
    </w:p>
    <w:p w:rsidR="00747727" w:rsidRDefault="00747727" w:rsidP="00747727">
      <w:pPr>
        <w:spacing w:line="276" w:lineRule="auto"/>
        <w:jc w:val="both"/>
      </w:pPr>
    </w:p>
    <w:p w:rsidR="00747727" w:rsidRDefault="00747727" w:rsidP="00747727">
      <w:pPr>
        <w:spacing w:line="276" w:lineRule="auto"/>
        <w:ind w:firstLine="708"/>
        <w:jc w:val="both"/>
        <w:rPr>
          <w:rFonts w:ascii="Times New Roman" w:hAnsi="Times New Roman" w:cs="Times New Roman"/>
          <w:sz w:val="24"/>
          <w:szCs w:val="36"/>
        </w:rPr>
      </w:pPr>
      <w:r>
        <w:t>Okul/Kurum Vizyon</w:t>
      </w:r>
      <w:bookmarkEnd w:id="1"/>
      <w:r>
        <w:t>u</w:t>
      </w:r>
    </w:p>
    <w:p w:rsidR="00747727" w:rsidRDefault="00747727" w:rsidP="00747727">
      <w:pPr>
        <w:pStyle w:val="Balk2"/>
      </w:pPr>
    </w:p>
    <w:p w:rsidR="00747727" w:rsidRDefault="00747727" w:rsidP="00747727">
      <w:pPr>
        <w:pStyle w:val="Balk2"/>
      </w:pPr>
      <w:r>
        <w:pict>
          <v:shape id="Yatay Kaydırma 59" o:spid="_x0000_s1027" type="#_x0000_t98" style="position:absolute;left:0;text-align:left;margin-left:0;margin-top:-.05pt;width:479.45pt;height:78.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" adj="4379" fillcolor="#eaf1dd [662]" strokecolor="red" strokeweight="1pt"/>
        </w:pict>
      </w:r>
    </w:p>
    <w:p w:rsidR="00747727" w:rsidRDefault="00747727" w:rsidP="00747727">
      <w:pPr>
        <w:adjustRightInd w:val="0"/>
        <w:ind w:left="708" w:firstLine="708"/>
        <w:rPr>
          <w:rFonts w:ascii="Times New Roman" w:hAnsi="Times New Roman" w:cs="Times New Roman"/>
          <w:b/>
          <w:sz w:val="24"/>
          <w:szCs w:val="24"/>
        </w:rPr>
      </w:pPr>
      <w:r>
        <w:rPr>
          <w:rFonts w:ascii="Times New Roman" w:hAnsi="Times New Roman" w:cs="Times New Roman"/>
          <w:b/>
          <w:sz w:val="24"/>
          <w:szCs w:val="24"/>
        </w:rPr>
        <w:t>Okulumuzda verilen eğitimin, toplumun ve bireylerin ekonomik, sosyal ve kültürel ihtiyaçlarını karşılayacak nitelik ve niceliğe ulaşmasını sağlamaktır.</w:t>
      </w: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spacing w:line="276" w:lineRule="auto"/>
        <w:jc w:val="both"/>
        <w:rPr>
          <w:rFonts w:ascii="Times New Roman" w:hAnsi="Times New Roman" w:cs="Times New Roman"/>
          <w:b/>
          <w:bCs/>
          <w:sz w:val="24"/>
          <w:szCs w:val="24"/>
        </w:rPr>
      </w:pPr>
    </w:p>
    <w:p w:rsidR="00747727" w:rsidRDefault="00747727" w:rsidP="00747727">
      <w:pPr>
        <w:pStyle w:val="Balk2"/>
        <w:numPr>
          <w:ilvl w:val="1"/>
          <w:numId w:val="1"/>
        </w:numPr>
      </w:pPr>
      <w:bookmarkStart w:id="2" w:name="_Toc164264133"/>
      <w:r>
        <w:lastRenderedPageBreak/>
        <w:t>Temel Değerler</w:t>
      </w:r>
      <w:bookmarkEnd w:id="2"/>
      <w:r>
        <w:rPr>
          <w:szCs w:val="24"/>
        </w:rPr>
        <w:t> </w:t>
      </w:r>
    </w:p>
    <w:p w:rsidR="00747727" w:rsidRDefault="00747727" w:rsidP="00747727">
      <w:pPr>
        <w:pStyle w:val="Balk2"/>
        <w:ind w:left="567" w:firstLine="0"/>
        <w:rPr>
          <w:szCs w:val="24"/>
        </w:rPr>
      </w:pPr>
      <w:r>
        <w:rPr>
          <w:szCs w:val="24"/>
        </w:rPr>
        <w:t>Okulumuzun temel değerleri iki ana başlık altında ve üç grupta toplanabilir:</w:t>
      </w:r>
    </w:p>
    <w:p w:rsidR="00747727" w:rsidRDefault="00747727" w:rsidP="00747727">
      <w:pPr>
        <w:pStyle w:val="Balk2"/>
        <w:ind w:left="567" w:firstLine="0"/>
        <w:rPr>
          <w:szCs w:val="24"/>
        </w:rPr>
      </w:pPr>
      <w:r>
        <w:pict>
          <v:shape id="Yatay Kaydırma 60" o:spid="_x0000_s1029" type="#_x0000_t98" style="position:absolute;left:0;text-align:left;margin-left:-9.4pt;margin-top:4.75pt;width:479.45pt;height:299.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" adj="2433" fillcolor="#daeef3 [664]" strokecolor="red" strokeweight="1pt"/>
        </w:pict>
      </w:r>
      <w:r>
        <w:rPr>
          <w:szCs w:val="24"/>
        </w:rPr>
        <w:t>3.3.1</w:t>
      </w:r>
    </w:p>
    <w:p w:rsidR="00747727" w:rsidRDefault="00747727" w:rsidP="00747727">
      <w:pPr>
        <w:pStyle w:val="Balk2"/>
        <w:ind w:left="567" w:firstLine="0"/>
      </w:pPr>
    </w:p>
    <w:p w:rsidR="00747727" w:rsidRDefault="00747727" w:rsidP="00747727">
      <w:pPr>
        <w:adjustRightInd w:val="0"/>
        <w:rPr>
          <w:rFonts w:ascii="Times New Roman" w:hAnsi="Times New Roman" w:cs="Times New Roman"/>
          <w:b/>
          <w:sz w:val="24"/>
          <w:szCs w:val="24"/>
        </w:rPr>
      </w:pPr>
    </w:p>
    <w:p w:rsidR="00747727" w:rsidRDefault="00747727" w:rsidP="00747727">
      <w:pPr>
        <w:pStyle w:val="Balk2"/>
        <w:rPr>
          <w:szCs w:val="24"/>
        </w:rPr>
      </w:pPr>
    </w:p>
    <w:p w:rsidR="00747727" w:rsidRDefault="00747727" w:rsidP="00747727">
      <w:pPr>
        <w:adjustRightInd w:val="0"/>
        <w:ind w:left="851" w:hanging="284"/>
        <w:rPr>
          <w:rFonts w:ascii="Times New Roman" w:hAnsi="Times New Roman" w:cs="Times New Roman"/>
          <w:b/>
          <w:bCs/>
          <w:sz w:val="24"/>
          <w:szCs w:val="24"/>
        </w:rPr>
      </w:pPr>
    </w:p>
    <w:p w:rsidR="00747727" w:rsidRDefault="00747727" w:rsidP="00747727">
      <w:pPr>
        <w:adjustRightInd w:val="0"/>
        <w:ind w:left="851" w:hanging="284"/>
        <w:rPr>
          <w:rFonts w:ascii="Times New Roman" w:hAnsi="Times New Roman" w:cs="Times New Roman"/>
          <w:b/>
          <w:bCs/>
          <w:sz w:val="24"/>
          <w:szCs w:val="24"/>
        </w:rPr>
      </w:pPr>
      <w:r>
        <w:rPr>
          <w:rFonts w:ascii="Times New Roman" w:hAnsi="Times New Roman" w:cs="Times New Roman"/>
          <w:b/>
          <w:bCs/>
          <w:sz w:val="24"/>
          <w:szCs w:val="24"/>
        </w:rPr>
        <w:t>EVRENSEL DEĞERLERİMİZ</w:t>
      </w:r>
    </w:p>
    <w:p w:rsidR="00747727" w:rsidRDefault="00747727" w:rsidP="00747727">
      <w:pPr>
        <w:adjustRightInd w:val="0"/>
        <w:ind w:left="851" w:hanging="284"/>
        <w:rPr>
          <w:rFonts w:ascii="Times New Roman" w:hAnsi="Times New Roman" w:cs="Times New Roman"/>
          <w:b/>
          <w:sz w:val="24"/>
          <w:szCs w:val="24"/>
        </w:rPr>
      </w:pP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İnsan haklarına saygı</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Etik değerlere bağlılık</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Sağlıklı iletişim kurabilme</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Adalet, herkes için eşitlik</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Fırsat, toplumsal cinsiyet eşitliği</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Barış içinde birlikte yaşama ve anlaşma Araştırma, geliştirme ve sorun çözme</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Yenilikçilik ve artı değer yaratma</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Hedefe ulaşmada disiplin, zorluklar ve engeller karşısında kararlılık</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 xml:space="preserve">Sorumluluk </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Kişisel, sosyal ve toplumsal düzeyde alınan tüm kararlarda güvenilirlik</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Liyakat</w:t>
      </w:r>
    </w:p>
    <w:p w:rsidR="00747727" w:rsidRDefault="00747727" w:rsidP="00747727">
      <w:pPr>
        <w:widowControl/>
        <w:numPr>
          <w:ilvl w:val="0"/>
          <w:numId w:val="3"/>
        </w:numPr>
        <w:adjustRightInd w:val="0"/>
        <w:ind w:left="851" w:hanging="284"/>
        <w:rPr>
          <w:rFonts w:ascii="Times New Roman" w:hAnsi="Times New Roman" w:cs="Times New Roman"/>
          <w:b/>
          <w:sz w:val="24"/>
          <w:szCs w:val="24"/>
        </w:rPr>
      </w:pPr>
      <w:r>
        <w:rPr>
          <w:rFonts w:ascii="Times New Roman" w:hAnsi="Times New Roman" w:cs="Times New Roman"/>
          <w:b/>
          <w:sz w:val="24"/>
          <w:szCs w:val="24"/>
        </w:rPr>
        <w:t>Şeffaflık</w:t>
      </w:r>
    </w:p>
    <w:p w:rsidR="00747727" w:rsidRDefault="00747727" w:rsidP="00747727">
      <w:pPr>
        <w:adjustRightInd w:val="0"/>
        <w:rPr>
          <w:rFonts w:ascii="Times New Roman" w:hAnsi="Times New Roman" w:cs="Times New Roman"/>
          <w:b/>
          <w:sz w:val="24"/>
          <w:szCs w:val="24"/>
        </w:rPr>
      </w:pPr>
      <w:r>
        <w:rPr>
          <w:rFonts w:ascii="Times New Roman" w:hAnsi="Times New Roman" w:cs="Times New Roman"/>
          <w:b/>
          <w:sz w:val="24"/>
          <w:szCs w:val="24"/>
        </w:rPr>
        <w:t> </w:t>
      </w:r>
    </w:p>
    <w:p w:rsidR="00747727" w:rsidRDefault="00747727" w:rsidP="00747727">
      <w:pPr>
        <w:pStyle w:val="Balk2"/>
        <w:rPr>
          <w:szCs w:val="24"/>
        </w:rPr>
      </w:pPr>
    </w:p>
    <w:p w:rsidR="00747727" w:rsidRDefault="00747727" w:rsidP="00747727">
      <w:pPr>
        <w:pStyle w:val="Balk2"/>
        <w:rPr>
          <w:szCs w:val="24"/>
        </w:rPr>
      </w:pPr>
    </w:p>
    <w:p w:rsidR="00747727" w:rsidRDefault="00747727" w:rsidP="00747727">
      <w:pPr>
        <w:pStyle w:val="Balk2"/>
        <w:ind w:left="0" w:firstLine="0"/>
        <w:rPr>
          <w:szCs w:val="24"/>
        </w:rPr>
      </w:pPr>
    </w:p>
    <w:p w:rsidR="00747727" w:rsidRDefault="00747727" w:rsidP="00747727">
      <w:pPr>
        <w:pStyle w:val="Balk2"/>
      </w:pPr>
      <w:r>
        <w:pict>
          <v:shape id="Yatay Kaydırma 61" o:spid="_x0000_s1028" type="#_x0000_t98" style="position:absolute;left:0;text-align:left;margin-left:-19.9pt;margin-top:16.65pt;width:493.8pt;height:270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" adj="3118" fillcolor="#fde9d9 [665]" strokecolor="red" strokeweight="1pt">
            <w10:wrap anchorx="margin"/>
          </v:shape>
        </w:pict>
      </w:r>
    </w:p>
    <w:p w:rsidR="00747727" w:rsidRDefault="00747727" w:rsidP="00747727">
      <w:pPr>
        <w:adjustRightInd w:val="0"/>
        <w:rPr>
          <w:rFonts w:ascii="Times New Roman" w:hAnsi="Times New Roman" w:cs="Times New Roman"/>
          <w:b/>
          <w:bCs/>
          <w:sz w:val="24"/>
          <w:szCs w:val="24"/>
        </w:rPr>
      </w:pPr>
      <w:r>
        <w:rPr>
          <w:rFonts w:ascii="Times New Roman" w:hAnsi="Times New Roman" w:cs="Times New Roman"/>
          <w:b/>
          <w:bCs/>
          <w:sz w:val="24"/>
          <w:szCs w:val="24"/>
        </w:rPr>
        <w:t>3.3.1.2</w:t>
      </w:r>
    </w:p>
    <w:p w:rsidR="00747727" w:rsidRDefault="00747727" w:rsidP="00747727">
      <w:pPr>
        <w:adjustRightInd w:val="0"/>
        <w:rPr>
          <w:rFonts w:ascii="Times New Roman" w:hAnsi="Times New Roman" w:cs="Times New Roman"/>
          <w:b/>
          <w:bCs/>
          <w:sz w:val="24"/>
          <w:szCs w:val="24"/>
        </w:rPr>
      </w:pPr>
    </w:p>
    <w:p w:rsidR="00747727" w:rsidRDefault="00747727" w:rsidP="00747727">
      <w:pPr>
        <w:adjustRightInd w:val="0"/>
        <w:ind w:left="709" w:hanging="142"/>
        <w:rPr>
          <w:rFonts w:ascii="Times New Roman" w:hAnsi="Times New Roman" w:cs="Times New Roman"/>
          <w:b/>
          <w:bCs/>
          <w:sz w:val="24"/>
          <w:szCs w:val="24"/>
        </w:rPr>
      </w:pPr>
    </w:p>
    <w:p w:rsidR="00747727" w:rsidRDefault="00747727" w:rsidP="00747727">
      <w:pPr>
        <w:adjustRightInd w:val="0"/>
        <w:ind w:left="709" w:hanging="142"/>
        <w:rPr>
          <w:rFonts w:ascii="Times New Roman" w:hAnsi="Times New Roman" w:cs="Times New Roman"/>
          <w:b/>
          <w:bCs/>
          <w:sz w:val="24"/>
          <w:szCs w:val="24"/>
        </w:rPr>
      </w:pPr>
    </w:p>
    <w:p w:rsidR="00747727" w:rsidRDefault="00747727" w:rsidP="00747727">
      <w:pPr>
        <w:adjustRightInd w:val="0"/>
        <w:ind w:left="709" w:hanging="142"/>
        <w:rPr>
          <w:rFonts w:ascii="Times New Roman" w:hAnsi="Times New Roman" w:cs="Times New Roman"/>
          <w:b/>
          <w:sz w:val="24"/>
          <w:szCs w:val="24"/>
        </w:rPr>
      </w:pPr>
      <w:r>
        <w:rPr>
          <w:rFonts w:ascii="Times New Roman" w:hAnsi="Times New Roman" w:cs="Times New Roman"/>
          <w:b/>
          <w:bCs/>
          <w:sz w:val="24"/>
          <w:szCs w:val="24"/>
        </w:rPr>
        <w:t>MİLLÎ DEĞERLERİMİZ</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Vatan sevgisi</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Bayrak sevgisi, Milli Marşımız</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Dil, tarih ve kültür bilinci</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Temizlik, nezaket, yardımlaşma, dostluk</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Anayasal düzene ve hukukun üstünlüğüne saygı</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Demokratik cumhuriyete bağlılık</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Ülke sorunlarına duyarlılık</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Kaliteyi içselleştirme</w:t>
      </w:r>
    </w:p>
    <w:p w:rsidR="00747727" w:rsidRDefault="00747727" w:rsidP="00747727">
      <w:pPr>
        <w:widowControl/>
        <w:numPr>
          <w:ilvl w:val="0"/>
          <w:numId w:val="4"/>
        </w:numPr>
        <w:adjustRightInd w:val="0"/>
        <w:ind w:left="709" w:hanging="142"/>
        <w:rPr>
          <w:rFonts w:ascii="Times New Roman" w:hAnsi="Times New Roman" w:cs="Times New Roman"/>
          <w:b/>
          <w:sz w:val="24"/>
          <w:szCs w:val="24"/>
        </w:rPr>
      </w:pPr>
      <w:r>
        <w:rPr>
          <w:rFonts w:ascii="Times New Roman" w:hAnsi="Times New Roman" w:cs="Times New Roman"/>
          <w:b/>
          <w:sz w:val="24"/>
          <w:szCs w:val="24"/>
        </w:rPr>
        <w:t>Katılımcılık</w:t>
      </w:r>
    </w:p>
    <w:p w:rsidR="00747727" w:rsidRDefault="00747727" w:rsidP="00747727">
      <w:pPr>
        <w:pStyle w:val="Balk2"/>
        <w:ind w:left="0" w:firstLine="0"/>
      </w:pPr>
    </w:p>
    <w:p w:rsidR="00747727" w:rsidRDefault="00747727" w:rsidP="00747727">
      <w:pPr>
        <w:pStyle w:val="Balk2"/>
      </w:pPr>
    </w:p>
    <w:p w:rsidR="00747727" w:rsidRDefault="00747727" w:rsidP="00747727">
      <w:pPr>
        <w:pStyle w:val="Balk2"/>
      </w:pPr>
    </w:p>
    <w:p w:rsidR="00747727" w:rsidRDefault="00747727" w:rsidP="00747727">
      <w:pPr>
        <w:pStyle w:val="Balk2"/>
      </w:pPr>
    </w:p>
    <w:p w:rsidR="00747727" w:rsidRDefault="00747727" w:rsidP="00747727">
      <w:pPr>
        <w:pStyle w:val="Balk2"/>
      </w:pPr>
    </w:p>
    <w:p w:rsidR="00747727" w:rsidRDefault="00747727" w:rsidP="00747727">
      <w:pPr>
        <w:pStyle w:val="Balk2"/>
      </w:pPr>
    </w:p>
    <w:p w:rsidR="00747727" w:rsidRDefault="00747727" w:rsidP="0074772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3.3.1.3</w:t>
      </w:r>
    </w:p>
    <w:p w:rsidR="00747727" w:rsidRDefault="00747727" w:rsidP="00747727">
      <w:pPr>
        <w:spacing w:line="276" w:lineRule="auto"/>
        <w:jc w:val="both"/>
        <w:rPr>
          <w:rFonts w:ascii="Times New Roman" w:hAnsi="Times New Roman" w:cs="Times New Roman"/>
          <w:b/>
          <w:bCs/>
          <w:color w:val="FF0000"/>
          <w:sz w:val="24"/>
          <w:szCs w:val="24"/>
        </w:rPr>
      </w:pPr>
    </w:p>
    <w:p w:rsidR="00747727" w:rsidRDefault="00747727" w:rsidP="00747727">
      <w:pPr>
        <w:spacing w:line="276" w:lineRule="auto"/>
        <w:jc w:val="both"/>
        <w:rPr>
          <w:rFonts w:ascii="Times New Roman" w:hAnsi="Times New Roman" w:cs="Times New Roman"/>
          <w:b/>
          <w:bCs/>
          <w:sz w:val="24"/>
          <w:szCs w:val="24"/>
          <w:u w:val="single"/>
        </w:rPr>
      </w:pPr>
      <w:r>
        <w:rPr>
          <w:rFonts w:ascii="Times New Roman" w:hAnsi="Times New Roman" w:cs="Times New Roman"/>
          <w:b/>
          <w:bCs/>
          <w:i/>
          <w:sz w:val="24"/>
          <w:szCs w:val="24"/>
          <w:u w:val="single"/>
        </w:rPr>
        <w:t>Kişiler</w:t>
      </w:r>
      <w:r>
        <w:rPr>
          <w:rFonts w:ascii="Times New Roman" w:hAnsi="Times New Roman" w:cs="Times New Roman"/>
          <w:b/>
          <w:bCs/>
          <w:sz w:val="24"/>
          <w:szCs w:val="24"/>
          <w:u w:val="single"/>
        </w:rPr>
        <w:t xml:space="preserve">: </w:t>
      </w:r>
    </w:p>
    <w:p w:rsidR="00747727" w:rsidRDefault="00747727" w:rsidP="00747727">
      <w:pPr>
        <w:spacing w:line="276" w:lineRule="auto"/>
        <w:jc w:val="both"/>
        <w:rPr>
          <w:rFonts w:ascii="Times New Roman" w:hAnsi="Times New Roman" w:cs="Times New Roman"/>
          <w:b/>
          <w:bCs/>
          <w:sz w:val="24"/>
          <w:szCs w:val="24"/>
          <w:lang w:bidi="tr-TR"/>
        </w:rPr>
      </w:pPr>
      <w:r>
        <w:rPr>
          <w:rFonts w:ascii="Times New Roman" w:hAnsi="Times New Roman" w:cs="Times New Roman"/>
          <w:b/>
          <w:bCs/>
          <w:sz w:val="24"/>
          <w:szCs w:val="24"/>
          <w:lang w:bidi="tr-TR"/>
        </w:rPr>
        <w:t xml:space="preserve">Öğretmenlerimizin her biri, kişisel ve mesleki açıdan farklı yeterliliklere sahiptir. Sunulan hizmetin türüne ve niteliğine göre, kurum içi görevlendirmeler mesleki yeterliliğe göre şekillendirilmektedir. Okul idaremiz, öğretmenlerimize eğitim faaliyetlerinde gerekli serbestlik alanı bırakılmaktadır. Bu durum, öğretmenlerimizin daha verimli olmasını ve kendilerini güvende hissetmelerini sağlamaktadır. </w:t>
      </w:r>
    </w:p>
    <w:p w:rsidR="00747727" w:rsidRDefault="00747727" w:rsidP="00747727">
      <w:pPr>
        <w:spacing w:line="276" w:lineRule="auto"/>
        <w:jc w:val="both"/>
        <w:rPr>
          <w:rFonts w:ascii="Times New Roman" w:hAnsi="Times New Roman" w:cs="Times New Roman"/>
          <w:b/>
          <w:bCs/>
          <w:sz w:val="24"/>
          <w:szCs w:val="24"/>
          <w:lang w:bidi="tr-TR"/>
        </w:rPr>
      </w:pPr>
    </w:p>
    <w:p w:rsidR="00747727" w:rsidRDefault="00747727" w:rsidP="00747727">
      <w:pPr>
        <w:spacing w:line="276" w:lineRule="auto"/>
        <w:jc w:val="both"/>
        <w:rPr>
          <w:rFonts w:ascii="Times New Roman" w:hAnsi="Times New Roman" w:cs="Times New Roman"/>
          <w:b/>
          <w:sz w:val="24"/>
          <w:szCs w:val="24"/>
          <w:u w:val="single"/>
        </w:rPr>
      </w:pPr>
      <w:r>
        <w:rPr>
          <w:rFonts w:ascii="Times New Roman" w:hAnsi="Times New Roman" w:cs="Times New Roman"/>
          <w:b/>
          <w:i/>
          <w:sz w:val="24"/>
          <w:szCs w:val="24"/>
          <w:u w:val="single"/>
        </w:rPr>
        <w:t>Süreçler</w:t>
      </w:r>
      <w:r>
        <w:rPr>
          <w:rFonts w:ascii="Times New Roman" w:hAnsi="Times New Roman" w:cs="Times New Roman"/>
          <w:b/>
          <w:sz w:val="24"/>
          <w:szCs w:val="24"/>
          <w:u w:val="single"/>
        </w:rPr>
        <w:t>:</w:t>
      </w:r>
    </w:p>
    <w:p w:rsidR="00747727" w:rsidRDefault="00747727" w:rsidP="00747727">
      <w:pPr>
        <w:spacing w:line="276" w:lineRule="auto"/>
        <w:jc w:val="both"/>
        <w:rPr>
          <w:rFonts w:ascii="Times New Roman" w:hAnsi="Times New Roman" w:cs="Times New Roman"/>
          <w:b/>
          <w:bCs/>
          <w:sz w:val="24"/>
          <w:szCs w:val="24"/>
          <w:lang w:bidi="tr-TR"/>
        </w:rPr>
      </w:pPr>
      <w:r>
        <w:rPr>
          <w:rFonts w:ascii="Times New Roman" w:hAnsi="Times New Roman" w:cs="Times New Roman"/>
          <w:b/>
          <w:bCs/>
          <w:sz w:val="24"/>
          <w:szCs w:val="24"/>
          <w:lang w:bidi="tr-TR"/>
        </w:rPr>
        <w:t>Okulumuzun faaliyet alanlarına ilişkin hizmetler, okulumuzdaki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w:t>
      </w:r>
    </w:p>
    <w:p w:rsidR="00747727" w:rsidRDefault="00747727" w:rsidP="00747727">
      <w:pPr>
        <w:spacing w:line="276" w:lineRule="auto"/>
        <w:jc w:val="both"/>
        <w:rPr>
          <w:rFonts w:ascii="Times New Roman" w:hAnsi="Times New Roman" w:cs="Times New Roman"/>
          <w:b/>
          <w:bCs/>
          <w:sz w:val="24"/>
          <w:szCs w:val="24"/>
          <w:lang w:bidi="tr-TR"/>
        </w:rPr>
      </w:pPr>
    </w:p>
    <w:p w:rsidR="00747727" w:rsidRDefault="00747727" w:rsidP="00747727">
      <w:pPr>
        <w:spacing w:line="276" w:lineRule="auto"/>
        <w:jc w:val="both"/>
        <w:rPr>
          <w:rFonts w:ascii="Times New Roman" w:hAnsi="Times New Roman" w:cs="Times New Roman"/>
          <w:b/>
          <w:sz w:val="24"/>
          <w:szCs w:val="24"/>
        </w:rPr>
      </w:pPr>
      <w:r>
        <w:rPr>
          <w:rFonts w:ascii="Times New Roman" w:hAnsi="Times New Roman" w:cs="Times New Roman"/>
          <w:b/>
          <w:i/>
          <w:sz w:val="24"/>
          <w:szCs w:val="24"/>
          <w:u w:val="single"/>
        </w:rPr>
        <w:t>Performans:</w:t>
      </w:r>
    </w:p>
    <w:p w:rsidR="00747727" w:rsidRDefault="00747727" w:rsidP="00747727">
      <w:pPr>
        <w:spacing w:line="276" w:lineRule="auto"/>
        <w:jc w:val="both"/>
        <w:rPr>
          <w:rFonts w:ascii="Times New Roman" w:hAnsi="Times New Roman" w:cs="Times New Roman"/>
          <w:b/>
          <w:bCs/>
          <w:sz w:val="24"/>
          <w:szCs w:val="24"/>
          <w:lang w:bidi="tr-TR"/>
        </w:rPr>
      </w:pPr>
      <w:r>
        <w:rPr>
          <w:rFonts w:ascii="Times New Roman" w:hAnsi="Times New Roman" w:cs="Times New Roman"/>
          <w:b/>
          <w:sz w:val="24"/>
          <w:szCs w:val="24"/>
        </w:rPr>
        <w:t>Politika oluşturma sürecinin ve okulumuz tarafından sunulan hizmetlerin kalitesiyle ilgili değerlerin üretiminde h</w:t>
      </w:r>
      <w:r>
        <w:rPr>
          <w:rFonts w:ascii="Times New Roman" w:hAnsi="Times New Roman" w:cs="Times New Roman"/>
          <w:b/>
          <w:bCs/>
          <w:sz w:val="24"/>
          <w:szCs w:val="24"/>
          <w:lang w:bidi="tr-TR"/>
        </w:rPr>
        <w:t xml:space="preserve">izmetlerimiz ve çalışmalarımız, tüm paydaşlarımızın erişebileceği şeffaf bir şekilde sunulmaktadır. Öğrenci velilerimizin eğitim faaliyetlerine mümkün olduğu kadar aktif katılımları sağlanmaktadır. Ancak velilerimizin faaliyetlere katılımı istenilen düzeyde değildir. Personelimiz, İl ve İlçe Milli Eğitim Müdürlüğümüzün re ’sen düzenlediği ayrıca </w:t>
      </w:r>
      <w:proofErr w:type="gramStart"/>
      <w:r>
        <w:rPr>
          <w:rFonts w:ascii="Times New Roman" w:hAnsi="Times New Roman" w:cs="Times New Roman"/>
          <w:b/>
          <w:bCs/>
          <w:sz w:val="24"/>
          <w:szCs w:val="24"/>
          <w:lang w:bidi="tr-TR"/>
        </w:rPr>
        <w:t>oba.gov</w:t>
      </w:r>
      <w:proofErr w:type="gramEnd"/>
      <w:r>
        <w:rPr>
          <w:rFonts w:ascii="Times New Roman" w:hAnsi="Times New Roman" w:cs="Times New Roman"/>
          <w:b/>
          <w:bCs/>
          <w:sz w:val="24"/>
          <w:szCs w:val="24"/>
          <w:lang w:bidi="tr-TR"/>
        </w:rPr>
        <w:t>.</w:t>
      </w:r>
      <w:proofErr w:type="spellStart"/>
      <w:r>
        <w:rPr>
          <w:rFonts w:ascii="Times New Roman" w:hAnsi="Times New Roman" w:cs="Times New Roman"/>
          <w:b/>
          <w:bCs/>
          <w:sz w:val="24"/>
          <w:szCs w:val="24"/>
          <w:lang w:bidi="tr-TR"/>
        </w:rPr>
        <w:t>trde</w:t>
      </w:r>
      <w:proofErr w:type="spellEnd"/>
      <w:r>
        <w:rPr>
          <w:rFonts w:ascii="Times New Roman" w:hAnsi="Times New Roman" w:cs="Times New Roman"/>
          <w:b/>
          <w:bCs/>
          <w:sz w:val="24"/>
          <w:szCs w:val="24"/>
          <w:lang w:bidi="tr-TR"/>
        </w:rPr>
        <w:t xml:space="preserve"> ve DYS üzerinden gelen hizmetçi eğitim faaliyetlerine eksiksiz katılım sağlamaktadır. Ayrıca sene başı öğretmenler kurul toplantısında personelimizin ihtiyaçları görüşülerek, mesleki yeterliliğin artırılması amacıyla hizmet içi eğitim faaliyetlerine katılmaları sağlanmaktadır. Kurumumuzda ortaya çıkan anlık ihtiyaçların giderilmesi için önceden tedbir alınmaktadır</w:t>
      </w:r>
      <w:proofErr w:type="gramStart"/>
      <w:r>
        <w:rPr>
          <w:rFonts w:ascii="Times New Roman" w:hAnsi="Times New Roman" w:cs="Times New Roman"/>
          <w:b/>
          <w:bCs/>
          <w:sz w:val="24"/>
          <w:szCs w:val="24"/>
          <w:lang w:bidi="tr-TR"/>
        </w:rPr>
        <w:t>..</w:t>
      </w:r>
      <w:proofErr w:type="gramEnd"/>
    </w:p>
    <w:p w:rsidR="00747727" w:rsidRDefault="00747727" w:rsidP="00747727">
      <w:pPr>
        <w:spacing w:line="276" w:lineRule="auto"/>
        <w:jc w:val="both"/>
        <w:rPr>
          <w:rFonts w:ascii="Times New Roman" w:hAnsi="Times New Roman" w:cs="Times New Roman"/>
          <w:b/>
          <w:bCs/>
          <w:sz w:val="24"/>
          <w:szCs w:val="24"/>
          <w:lang w:bidi="tr-TR"/>
        </w:rPr>
      </w:pPr>
      <w:r>
        <w:rPr>
          <w:rFonts w:ascii="Times New Roman" w:hAnsi="Times New Roman" w:cs="Times New Roman"/>
          <w:b/>
          <w:bCs/>
          <w:sz w:val="24"/>
          <w:szCs w:val="24"/>
          <w:lang w:bidi="tr-TR"/>
        </w:rPr>
        <w:t>Okulumuzun 2024-2028 Stratejik Planının çalışmaları, çalışma takvimine uygun olarak başlatılarak sistematik olarak devam ettirilecektir. Personelimiz, stratejik yönetim süreci hakkında yeterli bilgi birikimine sahiptir. Bu durum stratejik plan hazırlama çalışmalarının sahiplenilmesine ve sağlıklı bir şekilde yürütülmesine olanak sunmaktadır.</w:t>
      </w:r>
    </w:p>
    <w:p w:rsidR="00CD1F88" w:rsidRDefault="00CD1F88"/>
    <w:sectPr w:rsidR="00CD1F88" w:rsidSect="00CD1F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F6F"/>
    <w:multiLevelType w:val="multilevel"/>
    <w:tmpl w:val="187E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121918"/>
    <w:multiLevelType w:val="hybridMultilevel"/>
    <w:tmpl w:val="4650DAF4"/>
    <w:lvl w:ilvl="0" w:tplc="667AF298">
      <w:start w:val="1"/>
      <w:numFmt w:val="bullet"/>
      <w:lvlText w:val=""/>
      <w:lvlJc w:val="left"/>
      <w:pPr>
        <w:ind w:left="720" w:hanging="360"/>
      </w:pPr>
      <w:rPr>
        <w:rFonts w:ascii="Symbol" w:hAnsi="Symbol" w:hint="default"/>
        <w:color w:val="FF0000"/>
        <w:sz w:val="2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5CB6754B"/>
    <w:multiLevelType w:val="multilevel"/>
    <w:tmpl w:val="FEFA7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094018"/>
    <w:multiLevelType w:val="multilevel"/>
    <w:tmpl w:val="C6F65C24"/>
    <w:lvl w:ilvl="0">
      <w:start w:val="1"/>
      <w:numFmt w:val="decimal"/>
      <w:lvlText w:val="%1."/>
      <w:lvlJc w:val="left"/>
      <w:pPr>
        <w:ind w:left="899" w:hanging="360"/>
      </w:pPr>
      <w:rPr>
        <w:b/>
      </w:rPr>
    </w:lvl>
    <w:lvl w:ilvl="1">
      <w:start w:val="1"/>
      <w:numFmt w:val="decimal"/>
      <w:isLgl/>
      <w:lvlText w:val="%1.%2"/>
      <w:lvlJc w:val="left"/>
      <w:pPr>
        <w:ind w:left="927" w:hanging="360"/>
      </w:pPr>
    </w:lvl>
    <w:lvl w:ilvl="2">
      <w:start w:val="1"/>
      <w:numFmt w:val="decimal"/>
      <w:isLgl/>
      <w:lvlText w:val="%1.%2.%3"/>
      <w:lvlJc w:val="left"/>
      <w:pPr>
        <w:ind w:left="1315" w:hanging="720"/>
      </w:pPr>
    </w:lvl>
    <w:lvl w:ilvl="3">
      <w:start w:val="1"/>
      <w:numFmt w:val="decimal"/>
      <w:isLgl/>
      <w:lvlText w:val="%1.%2.%3.%4"/>
      <w:lvlJc w:val="left"/>
      <w:pPr>
        <w:ind w:left="1343" w:hanging="720"/>
      </w:pPr>
    </w:lvl>
    <w:lvl w:ilvl="4">
      <w:start w:val="1"/>
      <w:numFmt w:val="decimal"/>
      <w:isLgl/>
      <w:lvlText w:val="%1.%2.%3.%4.%5"/>
      <w:lvlJc w:val="left"/>
      <w:pPr>
        <w:ind w:left="1731" w:hanging="1080"/>
      </w:pPr>
    </w:lvl>
    <w:lvl w:ilvl="5">
      <w:start w:val="1"/>
      <w:numFmt w:val="decimal"/>
      <w:isLgl/>
      <w:lvlText w:val="%1.%2.%3.%4.%5.%6"/>
      <w:lvlJc w:val="left"/>
      <w:pPr>
        <w:ind w:left="1759" w:hanging="1080"/>
      </w:pPr>
    </w:lvl>
    <w:lvl w:ilvl="6">
      <w:start w:val="1"/>
      <w:numFmt w:val="decimal"/>
      <w:isLgl/>
      <w:lvlText w:val="%1.%2.%3.%4.%5.%6.%7"/>
      <w:lvlJc w:val="left"/>
      <w:pPr>
        <w:ind w:left="2147" w:hanging="1440"/>
      </w:pPr>
    </w:lvl>
    <w:lvl w:ilvl="7">
      <w:start w:val="1"/>
      <w:numFmt w:val="decimal"/>
      <w:isLgl/>
      <w:lvlText w:val="%1.%2.%3.%4.%5.%6.%7.%8"/>
      <w:lvlJc w:val="left"/>
      <w:pPr>
        <w:ind w:left="2175" w:hanging="1440"/>
      </w:pPr>
    </w:lvl>
    <w:lvl w:ilvl="8">
      <w:start w:val="1"/>
      <w:numFmt w:val="decimal"/>
      <w:isLgl/>
      <w:lvlText w:val="%1.%2.%3.%4.%5.%6.%7.%8.%9"/>
      <w:lvlJc w:val="left"/>
      <w:pPr>
        <w:ind w:left="2563"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47727"/>
    <w:rsid w:val="00747727"/>
    <w:rsid w:val="008D5BE1"/>
    <w:rsid w:val="00CD1F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7727"/>
    <w:pPr>
      <w:widowControl w:val="0"/>
      <w:autoSpaceDE w:val="0"/>
      <w:autoSpaceDN w:val="0"/>
      <w:spacing w:after="0" w:line="240" w:lineRule="auto"/>
    </w:pPr>
    <w:rPr>
      <w:rFonts w:ascii="Georgia" w:eastAsia="Georgia" w:hAnsi="Georgia" w:cs="Georgia"/>
    </w:rPr>
  </w:style>
  <w:style w:type="paragraph" w:styleId="Balk2">
    <w:name w:val="heading 2"/>
    <w:basedOn w:val="Normal"/>
    <w:link w:val="Balk2Char"/>
    <w:uiPriority w:val="1"/>
    <w:semiHidden/>
    <w:unhideWhenUsed/>
    <w:qFormat/>
    <w:rsid w:val="00747727"/>
    <w:pPr>
      <w:spacing w:before="78"/>
      <w:ind w:left="1676" w:hanging="358"/>
      <w:outlineLvl w:val="1"/>
    </w:pPr>
    <w:rPr>
      <w:rFonts w:ascii="Times New Roman" w:eastAsia="Times New Roman" w:hAnsi="Times New Roman" w:cs="Times New Roman"/>
      <w:b/>
      <w:bCs/>
      <w:sz w:val="24"/>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semiHidden/>
    <w:rsid w:val="00747727"/>
    <w:rPr>
      <w:rFonts w:ascii="Times New Roman" w:eastAsia="Times New Roman" w:hAnsi="Times New Roman" w:cs="Times New Roman"/>
      <w:b/>
      <w:bCs/>
      <w:sz w:val="24"/>
      <w:szCs w:val="36"/>
    </w:rPr>
  </w:style>
  <w:style w:type="character" w:customStyle="1" w:styleId="ListeParagrafChar">
    <w:name w:val="Liste Paragraf Char"/>
    <w:aliases w:val="içindekiler vb Char,List Paragraph Char"/>
    <w:link w:val="ListeParagraf"/>
    <w:uiPriority w:val="34"/>
    <w:locked/>
    <w:rsid w:val="00747727"/>
    <w:rPr>
      <w:rFonts w:ascii="Georgia" w:eastAsia="Georgia" w:hAnsi="Georgia" w:cs="Georgia"/>
    </w:rPr>
  </w:style>
  <w:style w:type="paragraph" w:styleId="ListeParagraf">
    <w:name w:val="List Paragraph"/>
    <w:aliases w:val="içindekiler vb,List Paragraph"/>
    <w:basedOn w:val="Normal"/>
    <w:link w:val="ListeParagrafChar"/>
    <w:uiPriority w:val="34"/>
    <w:qFormat/>
    <w:rsid w:val="00747727"/>
    <w:pPr>
      <w:widowControl/>
      <w:autoSpaceDE/>
      <w:autoSpaceDN/>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0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2024-08-27T07:49:00Z</dcterms:created>
  <dcterms:modified xsi:type="dcterms:W3CDTF">2024-08-27T07:51:00Z</dcterms:modified>
</cp:coreProperties>
</file>